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大安市人民</w:t>
      </w:r>
      <w:r>
        <w:rPr>
          <w:rFonts w:hint="eastAsia" w:ascii="宋体" w:hAnsi="宋体"/>
          <w:b/>
          <w:sz w:val="44"/>
          <w:szCs w:val="44"/>
        </w:rPr>
        <w:t>法院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第二季度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裁判文书上网情况分析报告</w:t>
      </w: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根据中国裁判文书网及吉林司法信息公开网提取的数据，现将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第二季度</w:t>
      </w:r>
      <w:r>
        <w:rPr>
          <w:rFonts w:hint="eastAsia" w:ascii="仿宋_GB2312" w:hAnsi="宋体" w:eastAsia="仿宋_GB2312"/>
          <w:sz w:val="32"/>
          <w:szCs w:val="32"/>
        </w:rPr>
        <w:t>裁判文书上网数量、上网率、“双百”核查等工作情况分析如下：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大安市人民</w:t>
      </w:r>
      <w:r>
        <w:rPr>
          <w:rFonts w:hint="eastAsia" w:ascii="黑体" w:hAnsi="黑体" w:eastAsia="黑体"/>
          <w:b/>
          <w:sz w:val="32"/>
          <w:szCs w:val="32"/>
        </w:rPr>
        <w:t>法院裁判文书上网情况</w:t>
      </w:r>
    </w:p>
    <w:p>
      <w:pPr>
        <w:ind w:left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法院裁判文书上网数量情况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年1月1日至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月30日，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法院共在中国裁判文书网累计上传裁判文书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2163篇，上传不公开信息295条</w:t>
      </w:r>
      <w:r>
        <w:rPr>
          <w:rFonts w:hint="eastAsia" w:ascii="宋体" w:hAnsi="宋体" w:cs="宋体"/>
          <w:sz w:val="32"/>
          <w:szCs w:val="40"/>
          <w:lang w:val="en-US" w:eastAsia="zh-CN"/>
        </w:rPr>
        <w:t>。</w:t>
      </w:r>
    </w:p>
    <w:p>
      <w:pPr>
        <w:pStyle w:val="11"/>
        <w:numPr>
          <w:ilvl w:val="0"/>
          <w:numId w:val="2"/>
        </w:numPr>
        <w:ind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法院裁判文书上网率</w:t>
      </w:r>
    </w:p>
    <w:p>
      <w:pPr>
        <w:ind w:firstLine="640" w:firstLineChars="200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本院</w:t>
      </w:r>
      <w:r>
        <w:rPr>
          <w:rFonts w:hint="eastAsia" w:ascii="仿宋_GB2312" w:hAnsi="宋体" w:eastAsia="仿宋_GB2312"/>
          <w:sz w:val="32"/>
          <w:szCs w:val="32"/>
        </w:rPr>
        <w:t>累计上传裁判文书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2163篇，上传不公开信息295条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上网率87.85%，位居全省基层法院第27位。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裁判文书上网“双百”核查工作情况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省高院部署全省法院开展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的对2019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半年</w:t>
      </w:r>
      <w:r>
        <w:rPr>
          <w:rFonts w:hint="eastAsia" w:ascii="仿宋_GB2312" w:hAnsi="宋体" w:eastAsia="仿宋_GB2312"/>
          <w:sz w:val="32"/>
          <w:szCs w:val="32"/>
        </w:rPr>
        <w:t>裁判文书上网“双百”核查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我院按时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完成了“双百”核查。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sz w:val="32"/>
          <w:szCs w:val="32"/>
        </w:rPr>
        <w:t>三、下步工作要求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一是重点强化裁判文书上网质量与效率。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应当适时组织裁判文书上网工作专项检查，重点强化对上网裁判文书名称命名规范性检查，严格审核把关，杜绝“带病上网”，加强裁判文书上网效率，强化上网时效，注重上网均衡性，切实提高上网率。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是提高上网裁判文书制作质量。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院要进一步规范上网裁判文书制作标准，开展上网裁判文书质量专项评查活动，查改结合、以查促改，树立裁判文书质量规范意识、精品意识，建立完善上网裁判文书质量评查的常态工作机制。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877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3"/>
    <w:multiLevelType w:val="multilevel"/>
    <w:tmpl w:val="03A62EB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 w:ascii="楷体" w:hAnsi="楷体" w:eastAsia="楷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 w:tentative="0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6588C"/>
    <w:rsid w:val="00276EE8"/>
    <w:rsid w:val="002D131A"/>
    <w:rsid w:val="00326652"/>
    <w:rsid w:val="00370D01"/>
    <w:rsid w:val="0039200D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9014A"/>
    <w:rsid w:val="0059321D"/>
    <w:rsid w:val="005A47E9"/>
    <w:rsid w:val="005A7E22"/>
    <w:rsid w:val="005E0622"/>
    <w:rsid w:val="006C2594"/>
    <w:rsid w:val="006C45B3"/>
    <w:rsid w:val="00780814"/>
    <w:rsid w:val="00797944"/>
    <w:rsid w:val="007A527E"/>
    <w:rsid w:val="007C5E1D"/>
    <w:rsid w:val="007D7687"/>
    <w:rsid w:val="00801AB6"/>
    <w:rsid w:val="00847EF6"/>
    <w:rsid w:val="0086345A"/>
    <w:rsid w:val="00876209"/>
    <w:rsid w:val="00877329"/>
    <w:rsid w:val="008D09EC"/>
    <w:rsid w:val="008F3B95"/>
    <w:rsid w:val="009249F7"/>
    <w:rsid w:val="009821ED"/>
    <w:rsid w:val="009B5283"/>
    <w:rsid w:val="00A67114"/>
    <w:rsid w:val="00A94F64"/>
    <w:rsid w:val="00A97921"/>
    <w:rsid w:val="00AF7468"/>
    <w:rsid w:val="00B50E33"/>
    <w:rsid w:val="00B96501"/>
    <w:rsid w:val="00BA3C15"/>
    <w:rsid w:val="00BD057C"/>
    <w:rsid w:val="00CB2CB6"/>
    <w:rsid w:val="00D23B56"/>
    <w:rsid w:val="00D81937"/>
    <w:rsid w:val="00E004DF"/>
    <w:rsid w:val="00E02044"/>
    <w:rsid w:val="00EB5771"/>
    <w:rsid w:val="00F45D74"/>
    <w:rsid w:val="00FB40DF"/>
    <w:rsid w:val="00FD0C40"/>
    <w:rsid w:val="00FE60B8"/>
    <w:rsid w:val="08AB6AD9"/>
    <w:rsid w:val="133F18F3"/>
    <w:rsid w:val="145948E6"/>
    <w:rsid w:val="2AD021F5"/>
    <w:rsid w:val="2AEE6050"/>
    <w:rsid w:val="2F935960"/>
    <w:rsid w:val="31B7193F"/>
    <w:rsid w:val="31ED0D8A"/>
    <w:rsid w:val="38CD61CE"/>
    <w:rsid w:val="3A025CC9"/>
    <w:rsid w:val="3BE96D4F"/>
    <w:rsid w:val="3D867D5E"/>
    <w:rsid w:val="3F8D12BD"/>
    <w:rsid w:val="46E65317"/>
    <w:rsid w:val="4DCF66E9"/>
    <w:rsid w:val="523C1714"/>
    <w:rsid w:val="559B6763"/>
    <w:rsid w:val="6A0D0888"/>
    <w:rsid w:val="79005DE9"/>
    <w:rsid w:val="7FC31A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脚注文本 Char"/>
    <w:basedOn w:val="6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298</Words>
  <Characters>1699</Characters>
  <Lines>14</Lines>
  <Paragraphs>3</Paragraphs>
  <TotalTime>4</TotalTime>
  <ScaleCrop>false</ScaleCrop>
  <LinksUpToDate>false</LinksUpToDate>
  <CharactersWithSpaces>1994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2017-07-06T05:58:00Z</dcterms:created>
  <dc:creator>未定义</dc:creator>
  <cp:lastModifiedBy>Administrator</cp:lastModifiedBy>
  <cp:lastPrinted>2017-04-14T04:35:00Z</cp:lastPrinted>
  <dcterms:modified xsi:type="dcterms:W3CDTF">2020-10-12T03:29:47Z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