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716" w:type="dxa"/>
        <w:jc w:val="center"/>
        <w:tblInd w:w="0" w:type="dxa"/>
        <w:tblLayout w:type="fixed"/>
        <w:tblCellMar>
          <w:top w:w="0" w:type="dxa"/>
          <w:left w:w="108" w:type="dxa"/>
          <w:bottom w:w="0" w:type="dxa"/>
          <w:right w:w="108" w:type="dxa"/>
        </w:tblCellMar>
      </w:tblPr>
      <w:tblGrid>
        <w:gridCol w:w="906"/>
        <w:gridCol w:w="1415"/>
        <w:gridCol w:w="3885"/>
        <w:gridCol w:w="3150"/>
        <w:gridCol w:w="1450"/>
        <w:gridCol w:w="2910"/>
      </w:tblGrid>
      <w:tr>
        <w:tblPrEx>
          <w:tblLayout w:type="fixed"/>
          <w:tblCellMar>
            <w:top w:w="0" w:type="dxa"/>
            <w:left w:w="108" w:type="dxa"/>
            <w:bottom w:w="0" w:type="dxa"/>
            <w:right w:w="108" w:type="dxa"/>
          </w:tblCellMar>
        </w:tblPrEx>
        <w:trPr>
          <w:trHeight w:val="425" w:hRule="atLeast"/>
          <w:jc w:val="center"/>
        </w:trPr>
        <w:tc>
          <w:tcPr>
            <w:tcW w:w="137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大安市人民法院2018年下半年生效裁判文书经审批不上网细目表</w:t>
            </w:r>
          </w:p>
        </w:tc>
      </w:tr>
      <w:tr>
        <w:tblPrEx>
          <w:tblLayout w:type="fixed"/>
          <w:tblCellMar>
            <w:top w:w="0" w:type="dxa"/>
            <w:left w:w="108" w:type="dxa"/>
            <w:bottom w:w="0" w:type="dxa"/>
            <w:right w:w="108" w:type="dxa"/>
          </w:tblCellMar>
        </w:tblPrEx>
        <w:trPr>
          <w:trHeight w:val="90"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4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案件类型</w:t>
            </w:r>
          </w:p>
        </w:tc>
        <w:tc>
          <w:tcPr>
            <w:tcW w:w="38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文书名称</w:t>
            </w:r>
          </w:p>
        </w:tc>
        <w:tc>
          <w:tcPr>
            <w:tcW w:w="31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案号</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承办法官</w:t>
            </w:r>
          </w:p>
        </w:tc>
        <w:tc>
          <w:tcPr>
            <w:tcW w:w="29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不公开理由</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执行案件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金某与王某离婚纠纷执行裁定书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（2018）吉0882执374号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曹树茂</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李某与张某离婚纠纷一审民事裁定书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（2018）吉0882民初1250号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孙某与陈某离婚纠纷一审民事裁定书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（2018）吉0882民初1352号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陈某与李某离婚纠纷一审民事判决书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（2018）吉0882民初1416号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倪某与张某离婚纠纷一审民事调解书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（2018）吉0882民初1354号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孙某与王某离婚纠纷一审民事调解书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（2018）吉0882民初1590号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王某与刘某离婚纠纷一审民事调解书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（2018）吉0882民初1641号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王某1与王某2离婚纠纷一审民事调解书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（2018）吉0882民初1498号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宋某与高某离婚纠纷一审民事调解书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（2018）吉0882民初1851号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张某与王某离婚纠纷一审民事判决书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（2018）吉0882民初1038号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孟某与侯某离婚纠纷一审民事判决书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（2018）吉0882民初1037号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滕某与李某离婚纠纷一审民事裁定书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（2018）吉0882民初2028号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叶某与张某离婚纠纷一审民事判决书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（2018）吉0882民初968号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李某与王某离婚纠纷一审民事调解书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（2018）吉0882民初1206号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徐某与张某离婚纠纷一审民事裁定书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（2018）吉0882民初1319号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马某与宋某离婚纠纷一审民事判决书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（2018）吉0882民初724号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执行案件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马某与张某离婚纠纷执行裁定书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（2018）吉0882执218号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李某与董某离婚纠纷一审民事判决书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（2018）吉0882民初1691号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李某与杨某离婚纠纷一审民事裁定书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（2018）吉0882民初1984号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苏某与田某离婚纠纷一审民事调解书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（2018）吉0882民初1976号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王某与宋某离婚纠纷一审民事判决书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（2018）吉0882民初1173号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李洪涛</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王某与张某离婚纠纷一审民事调解书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（2018）吉0882民初1353号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李洪涛</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执行案件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华某与张某离婚纠纷执行裁定书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（2018）吉0882执242号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李建军</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李某与陶某离婚纠纷一审民事裁定书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（2018）吉0882民初1153号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李伟</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丁某与韩某离婚纠纷一审民事判决书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（2018）吉0882民初1827号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李伟</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康某与刘某离婚纠纷一审民事判决书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（2018）吉0882民初1725号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李伟</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执行案件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单某与张某离婚纠纷执行裁定书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（2018）吉0882执恢119号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李迎明</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张某与王某离婚纠纷一审民事裁定书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（2018）吉0882民初1178号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董某与王某离婚纠纷一审民事裁定书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（2018）吉0882民初1404号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30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张某与孙某离婚纠纷一审民事裁定书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（2018）吉0882民初1371号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31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姜某与张某离婚纠纷一审民事裁定书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（2018）吉0882民初1449号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32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魏某与谷某离婚纠纷一审民事判决书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33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李某1与李某2离婚纠纷一审民事裁定书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（2018）吉0882民初1550号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34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常某与陈某离婚纠纷一审民事调解书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（2018）吉0882民初1355号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35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高某与刘某离婚纠纷一审民事调解书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（2018）吉0882民初1768号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36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刘某与张某离婚纠纷一审民事裁定书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（2018）吉0882民初1824号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37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李某与王某离婚纠纷一案一审民事判决书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（2018）吉0882民初1792号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38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张某1与张某2离婚纠纷一审民事裁定书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（2018）吉0882民初296号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39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李某与马某离婚纠纷一审民事裁定书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（2018）吉0882民初1109号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40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王某与曲某离婚纠纷一审民事判决书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（2018）吉0882民初1127号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41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孙某与冯某离婚纠纷一审民事裁定书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（2018）吉0882民初1095号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42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毛某与庞某离婚纠纷一审民事判决书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（2018）吉0882民初1124号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43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杨某与王某离婚纠纷一审民事裁定书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（2018）吉0882民初1322号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44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赵某与王某离婚纠纷一审民事调解书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（2018）吉0882民初1328号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45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徐某与李某离婚纠纷一审民事裁定书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（2018）吉0882民初1398号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46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庄某与乔某离婚纠纷一审民事判决书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（2018）吉0882民初1388号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47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孙某与杨某离婚纠纷一审民事调解书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（2018）吉0882民初1507号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48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李1与李2离婚纠纷一审民事调解书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（2018）吉0882民初1635号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49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赵某与张某离婚纠纷一审民事判决书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（2018）吉0882民初1544号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50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邵某与李某离婚纠纷一审民事判决书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（2018）吉0882民初1640号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51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单某与孙某离婚纠纷一审民事裁定书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（2018）吉0882民初1668号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52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刘某1与刘某2离婚纠纷一审民事调解书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（2018）吉0882民初1643号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53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李某1与李某2离婚纠纷一审民事判决书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（2018）吉0882民初1645号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54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赵某与王某离婚纠纷一审民事调解书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（2018）吉0882民初1320号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55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梁某与田某离婚纠纷一审民事调解书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（2018）吉0882民初1099号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56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张某与韩某离婚纠纷一审民事裁定书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（2018）吉0882民初1164号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57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李某与齐某离婚纠纷一审民事调解书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（2018）吉0882民初1316号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58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孙某与王某离婚纠纷一审民事调解书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（2018）吉0882民初1383号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59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高某与孟某离婚纠纷一审民事判决书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（2018）吉0882民初1538号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60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尹某与曹某离婚纠纷一审民事判决书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（2018）吉0882民初1494号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61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吕某与杨某离婚纠纷一审民事裁定书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（2018）吉0882民初1692号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62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武某与房某离婚纠纷一审民事判决书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（2018）吉0882民初1211号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63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陈某与信某离婚纠纷一审民事裁定书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（2018）吉0882民初1977号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64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张某与马某离婚纠纷一审民事调解书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（2018）吉0882民初1980号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65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邹某与尤某离婚纠纷一审民事裁定书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（2018）吉0882民初1928号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66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刘某与张某离婚纠纷一审民事调解书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（2018）吉0882民初1186号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曲景春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67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郭某与张某离婚纠纷一审民事判决书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（2018）吉0882民初1155号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曲景春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68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李某与林某离婚纠纷一审民事调解书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（2018）吉0882民初1460号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曲景春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69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韩某与祖某离婚纠纷一审民事判决书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（2018）吉0882民初1458号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曲景春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70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隋某与李某离婚纠纷一审民事判决书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（2018）吉0882民初1636号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曲景春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71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刘某与陶某离婚纠纷一审民事判决书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（2018）吉0882民初1249号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王彬</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72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王某与荣某离婚纠纷一审民事判决书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（2018）吉0882民初1150号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王彬</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73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卢某与王某离婚纠纷一审民事裁定书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（2018）吉0882民初1240号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王彬</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74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翟某与鲍某离婚纠纷一审民事判决书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（2018）吉0882民初685号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王彬</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75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雷某与朱某离婚纠纷一审民事判决书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（2018）吉0882民初1580号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王彬</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76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李某与宫某离婚纠纷一审民事判决书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（2018）吉0882民初1147号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王彬</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77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张某与鞠某离婚纠纷一审民事判决书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（2018）吉0882民初1274号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78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刘某与王某离婚纠纷一审民事判决书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（2018）吉0882民初1169号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79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张某与于某离婚纠纷一审民事调解书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（2018）吉0882民初1589号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80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高某与张某离婚纠纷一审民事调解书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（2018）吉0882民初1638号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81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李某与包某离婚纠纷一审民事调解书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（2018）吉0882民初1671号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82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孔某与黄某离婚纠纷一审民事判决书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（2018）吉0882民初1695号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83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刘某与乔某离婚纠纷一审民事调解书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（2018）吉0882民初1873号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84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梁某与曹某离婚纠纷一审民事调解书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（2018）吉0882民初1482号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85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邹某与刘某离婚纠纷一审民事裁定书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（2018）吉0882民初1646号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86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孙某与陈某离婚纠纷一审民事裁定书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（2018）吉0882民初1534号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87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姜某与王某离婚纠纷一审民事裁定书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（2018）吉0882民初1854号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88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王某与李某离婚纠纷一审民事调解书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（2018）吉0882民初2030号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89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初某与蒋某离婚纠纷一审民事裁定书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（2018）吉0882民初2105号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90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李某与赵某离婚纠纷一审民事判决书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（2018）吉0882民初2019号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91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林某与杨某离婚纠纷一审民事判决书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（2018）吉0882民初2018号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92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朱某与崔某离婚纠纷一审民事判决书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（2018）吉0882民初427号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93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张某与邵某离婚纠纷一审民事裁定书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94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郑某与马某离婚纠纷一审民事调解书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（2018）吉0882民初942号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95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华某与兰某离婚纠纷一审民事判决书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（2018）吉0882民初1021号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96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李某与王某离婚纠纷一审民事调解书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（2018）吉0882民初1199号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97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王某与孙某离婚纠纷一审民事调解书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（2018）吉0882民初1230号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98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廉某与于某离婚纠纷一审民事判决书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（2018）吉0882民初1236号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99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吴某与逯某离婚纠纷一审民事裁定书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（2018）吉0882民初1333号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100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丁某与陈某离婚纠纷离婚纠纷一审民事判决书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（2018）吉0882民初1298号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101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刘某1与刘某2离婚纠纷一审民事裁定书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（2018）吉0882民初1468号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102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徐某与李某离婚纠纷一审民事判决书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（2018）吉0882民初1361号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103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郭某与啜某离婚纠纷一审民事裁定书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（2018）吉0882民初1559号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104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李某与王某离婚纠纷一审民事裁定书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（2018）吉0882民初1123号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105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杨某与张某离婚纠纷一审民事判决书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（2018）吉0882民初1651号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106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崔某与李某离婚纠纷一审民事调解书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（2018）吉0882民初1737号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107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仲某与邹某离婚纠纷一审民事裁定书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（2018）吉0882民初1775号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108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任某与丛某离婚纠纷一审民事调解书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（2018）吉0882民初1777号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109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张某与殷某离婚纠纷一审民事裁定书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（2018）吉0882民初1904号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110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曹某与于某离婚纠纷一审民事裁定书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（2018）吉0882民初1094号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于秋生</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111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于某与曾某离婚纠纷一审民事裁定书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（2018）吉0882民初1508号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于秋生</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112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马某与李某离婚纠纷一审民事裁定书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（2018）吉0882民初1420号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于秋生</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113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马某与李某离婚纠纷一审民事裁定书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（2018）吉0882民初2084号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于秋生</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114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信某与张某离婚纠纷一审民事调解书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（2018）吉0882民初1212号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张作瀚</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115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张某与郑某离婚纠纷一审民事裁定书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（2018）吉0882民初1115号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张作瀚</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116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王某与刘某离婚纠纷一审民事裁定书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（2018）吉0882民初1315号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张作瀚</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117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高某与姜某离婚纠纷一审民事裁定书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（2018）吉0882民初1204号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张作瀚</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118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王某与刘某离婚纠纷一审民事裁定书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（2018）吉0882民初1341号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张作瀚</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119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李某与赵某离婚纠纷一审民事判决书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（2018）吉0882民初1202号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张作瀚</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离婚诉讼</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120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大连某置业有限公司、冯某行贿罪一审刑事判决书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（2018）吉0882刑初197号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孙守航</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人民法院认为不宜在互联网公布的其他情形</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121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朱某行贿罪审查监督裁定书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（2018）吉0882刑监1号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王立秋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人民法院认为不宜在互联网公布的其他情形</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122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冯某、某有限公司行贿罪审查监督裁定书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（2018）吉0882刑监2号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王立秋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人民法院认为不宜在互联网公布的其他情形</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123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黄某、某有限公司行贿罪审查监督裁定书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（2018）吉0882刑监3号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王立秋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人民法院认为不宜在互联网公布的其他情形</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124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长春某地产开发集团有限公司、黄某行贿罪一审刑事判决书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（2018）吉0882刑初198号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张桂晶</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人民法院认为不宜在互联网公布的其他情形</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125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朱某行贿罪一审刑事判决书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（2018）吉0882刑初196号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张桂晶</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人民法院认为不宜在互联网公布的其他情形</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126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郭某与王某变更抚养关系纠纷一审民事判决书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（2018）吉0882民初1360号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涉及未成年子女抚养、监护的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127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范某与崔某变更抚养关系纠纷一审民事裁定书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（2018）吉0882民初1642号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涉及未成年子女抚养、监护的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128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孙某与刘某变更子女抚养关系一审民事调解书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（2018）吉0882民初1451号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涉及未成年子女抚养、监护的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129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范某盗窃罪一审刑事判决书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（2018）吉0882刑初189号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张桂晶</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未成年人犯罪的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130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牛某与刘某、韩某民间借贷纠纷一审民事调解书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（2018）吉0882民初1200号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郭凤春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131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吴某与钟某生命权、健康权纠纷一审民事调解书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（2018）吉0882民初1686号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郭凤春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132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范某与王某劳务合同纠纷一审民事调解书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（2018）吉0882民初1390号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133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付某与王某劳务合同纠纷一审民事调解书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（2018）吉0882民初1391号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134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冯某与王某劳务合同纠纷一审民事调解书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（2018）吉0882民初1389号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135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大安市某商店与崔某买卖合同纠纷一审民事调解书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（2018）吉0882民初1335号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136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叶某与刘某1、刘某2追偿权纠纷一审民事调解书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（2018）吉0882民初1331号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137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高某与大安市某村民委员会追索劳动报酬纠纷一审民事调解书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（2018）吉0882民初1433号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138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王某与王某抚养费纠纷一审民事调解书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（2018）吉0882民初1466号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139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李某与大安市某生态园建设工程施工合同纠纷一审民事调解书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（2018）吉0882民初1483号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140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梁某与李某提供劳务者受害责任纠纷一审民事调解书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（2018）吉0882民初1363号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141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张某与方某财产损害赔偿纠纷一审民事调解书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（2018）吉0882民初1300号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142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吉林某农村商业银行股份有限公司与毛某等金融借款合同纠纷一审民事调解书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（2018）吉0882民初1615号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143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陈某与逯某民间借贷纠纷一审民事调解书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（2018）吉0882民初1748号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144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大安市安广镇某农机经销处与张某、林某买卖合同纠纷一审民事调解书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（2018）吉0882民初1700号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145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孙某与大安市某村民委员会建设施工合同纠纷一审民事调解书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（2018）吉0882民初1840号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146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吉林某农村商业银行股份有限公司与丁某金融借款合同纠纷一审民事调解书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（2018）吉0882民初1838号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胡春洋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147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胡某与大安市某公司债权人代位权纠纷一审民事调解书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（2018）吉0882民初1121号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胡广安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148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武某与金某民间借贷纠纷一审民事调解书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（2018）吉0882民初38号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胡广安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149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王某与毕某、刘某合伙协议纠纷一审民事调解书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（2018）吉0882民初1301号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胡广安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150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某有限责任公司与中国某集团有限公司、某有限公司买卖合同纠纷一审民事调解书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（2018）吉0882民初415号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胡广安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151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大安市某经销处与孙某、田某买卖合同纠纷一审民事调解书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（2018）吉0882民初1475号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胡广安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152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葛某与大安市某村民委员会菜场损害赔偿纠纷一审民事调解书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（2018）吉0882民初1515号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胡广安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153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王某与大安市某医院地面施工损害责任纠纷一审民事调解书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（2018）吉0882民初1506号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胡广安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154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郑某与张某民间借贷纠纷一审民事调解书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（2018）吉0882民初1728号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胡广安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155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武某与李某返还定金纠纷一审民事调解书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（2018）吉0882民初1149号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156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大安市某加油站与王某买卖合同纠纷一审民事调解书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（2018）吉0882民初1576号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157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大安市某加油站与王某买卖合同纠纷一审民事调解书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（2018）吉0882民初1575号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158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大安市某加油站与王某1、王某2买卖合同纠纷一审民事调解书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（2018）吉0882民初1577号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159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赵某与常某、陈某民间借贷纠纷一审民事调解书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（2018）吉0882民初1679号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胡国利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160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方某与段某民间借贷纠纷一审民事调解书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（2018）吉0882民初1514号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李伟</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161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吉林大安某银行股份有限公司与大安市某村民委员会金融借款合同纠纷一审民事调解书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 1551号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李伟</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162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何某与大安市大岗子镇某村民委员会农业承包合同纠纷一审民事调解书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 1157号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李伟</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163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边某与张某、司某、吴某土地转包合同纠纷一审民事调解书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 1722号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李伟</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164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长春某有限公司与长春某有限公司等机动车交通事故责任纠纷一审民事调解书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（2018）吉0882民初1057号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165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吉林省某新能源有限公司与白某劳动争议一审民事调解书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（2018）吉0882民初1377号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166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王某与中国某财产保险股份有限公司龙江支公司机动车交通事故责任纠纷一审民事调解书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（2018）吉0882民初1351号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167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杨某1与杨某2抚养费纠纷一审民事调解书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（2018）吉0882民初1533号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168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侯某与梁某机动车交通事故责任纠纷一审民事调解书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（2018）吉0882民初1137号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169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刘某与中国太平洋财产保险股份有限公司某支公司机动车交通事故责任纠纷一审民事调解书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（2018）吉0882民初1417号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刘伟光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170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大安市某小额贷款有限公司与吴某、张某1、张某2金融借款合同纠纷一审民事调解书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（2018）吉0882民再3号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刘遇忠</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171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王某与陈某离婚后财产纠纷一审民事调解书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（2018）吉0882民初1265号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172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吉林某新能源有限公司与孟某追索劳动报酬纠纷一审民事调解书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（2018）吉0882民初1291号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173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吉林省某新能源有限公司与赵某劳动争议一审民事调解书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（2018）吉0882民初1378号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174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甘某与赵某等机动车交通事故责任纠纷一审民事调解书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（2018）吉0882民初1436号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马吉天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175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大安市某种子化肥商店与丁某、柳某买卖合同纠纷一审民事调解书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（2018）吉0882民初1314号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176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刘某与朱某生命权、健康权、身体权纠纷一审民事调解书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（2018）吉0882民初1496号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177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胡某与李某、赵某劳务合同纠纷一审民事调解书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（2018）吉0882民初1579号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178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李某1与李某2、程某民间借贷纠纷一审民事调解书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（2018）吉0882民初1339号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179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赵某与任某买卖合同纠纷一审民事调解书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（2018）吉0882民初1690号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180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于某与苏某民间借贷纠纷一审民事调解书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（2018）吉0882民初1644号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181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王某与李某买卖合同纠纷一审民事调解书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（2018）吉0882民初1985号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182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邱某与范某民间借贷纠纷一审民事调解书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（2018）吉0882民初2082号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183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叶某与刘某民间借贷纠纷一审民事调解书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（2018）吉0882民初2024号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齐志强</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184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王某与于某买卖合同纠纷一审民事调解书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（2018）吉0882民初1160号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曲景春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185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白城市某农机有限公司与辛某、刘某买卖合同纠纷一审民事调解书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（2018）吉0882民初1497号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曲景春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186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孙某与刘某买卖合同纠纷一审民事调解书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（2018）吉0882民初1516号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曲景春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187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大安市某建筑工程队与大安市某村民委员会建设工程施工合同纠纷一审民事调解书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（2018）吉0882民初1513号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曲景春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188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中国某有限公司与刘某1、刘某2、刘某3金融借款合同纠纷一审民事调解书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（2018）吉0882民初1938号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曲景春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189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淄博某有限公司与吉林省某有限公司合同纠纷一审民事调解书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（2018）吉0882民初2064号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曲景春</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190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王某与大安市某村民委员会建设工程施工合同纠纷一审民事调解书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（2018）吉0882民初1276号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孙志峰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191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高某与王某民间借贷纠纷一审民事调解书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（2018）吉0882民初1293号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孙志峰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192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刘某等与李某劳务合同纠纷一审民事调解书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（2018）吉0882民初1564号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孙志峰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193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周某与王某、徐某房屋买卖合同纠纷一审民事调解书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（2018）吉0882民初1567号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孙志峰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194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李某与王某、蒋某、王某农村土地承包合同纠纷一审民事调解书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（2018）吉0882民初198号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王彬</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195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苗某与马某买卖合同纠纷一审民事调解书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（2018）吉0882民初1402号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王彬</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196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苗某与马某、陈某买卖合同纠纷一审民事调解书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（2018）吉0882民初1400号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王彬</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197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李某与大安市新平安镇某村民委员会生命权、健康权、身体权纠纷一审民事调解书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（2018）吉0882民初1724号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王彬</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198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于某等与孙某提供劳务者受害责任纠纷一审民事调解书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（2018）吉0882民初1875号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王彬</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199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王某与张某保证合同纠纷一审民事调解书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（2018）吉0882民初1172号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张某与金某1、金某2民间借贷纠纷一审民事调解书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（2018）吉0882民初1289号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吕某与姜某民间借贷纠纷一审民事调解书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（2018）吉0882民初1168号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大安市某农资商店与姜某买卖合同纠纷一审民事调解书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（2018）吉0882民初1181号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韩某与姜某买卖合同纠纷一审民事调解书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（2018）吉0882民初1180号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王某1与王某2抚养费纠纷一审民事调解书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（2018）吉0882民初1176号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李某与大安市某粮食收储有限公司买卖合同纠纷一审民事调解书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（2018）吉0882民初1170号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张某1与张某2、张某3、张某4土地承包经营权转包合同纠纷一审民事调解书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（2018）吉0882民初1161号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徐某与包某、包某婚约财产纠纷一审民事调解书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（2018）吉0882民初1279号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吴某与王某财产损害赔偿纠纷一审民事调解书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（2018）吉0882民初1591号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杨某与徐某买卖合同纠纷一审民事调解书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（2018）吉0882民初1661号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210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大安市某冷库与孙某买卖合同纠纷一审民事调解书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（2018）吉0882民初1767号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211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大安市某饲料商店与孙某买卖合同纠纷一审民事调解书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（2018）吉0882民初1766号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212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大安市某冷库与孙某保管合同纠纷一审民事调解书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（2018）吉0882民初1769号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213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吉林某农村商业银行股份有限公司与连某金融借款合同纠纷一审民事调解书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（2018）吉0882民初1843号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214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高某1与柴某、高某2、高某3民间借贷纠纷一审民事调解书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（2018）吉0882民初1988号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215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于某1与于某2抚养费纠纷一审民事调解书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（2018）吉0882民初2070号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王化龙</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216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农安县某化肥销售处与李某买卖合同纠纷一审民事调解书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（2018）吉0882民初998号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王立秋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217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叶某与张某劳务合同纠纷一审民事调解书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（2018）吉0882民初1648号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王立秋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218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王某与刘某借款合同纠纷一审民事调解书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（2018）吉0882民初1772号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王立秋</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219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大安市某种业与许某买卖合同纠纷一审民事调解书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（2018）吉0882民初1337号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220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李某与大安市某村民委员会追索劳动报酬纠纷一审民事调解书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（2018）吉0882民初1432号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221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杨某与吕某买卖合同纠纷一审民事调解书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（2018）吉0882民初1430号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222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刘某、邢某与李某不当得利纠纷一审民事调解书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（2018）吉0882民初1210号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223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吉林某农村商业银行股份有限公司与大安市某村民委员会金融借款合同纠纷一审民事调解书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（2018）吉0882民初1735号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224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李某1与赵某、李某2民间借贷纠纷一审民事调解书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（2018）吉0882民初1760号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吴多广</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225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吉林省某新能源有限公司与梁某等追索劳动报酬纠纷一审民事调解书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（2018）吉0882民初1290号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226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吉林省某新能源有限公司与张某劳动争议纠纷一审民事调解书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（2018）吉0882民初1379号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227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袁某与高某、中国平安财产保险股份有限公司某分公司机动车交通事故责任纠纷一审民事调解书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（2018）吉0882民初1822号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辛世杰</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228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张某、薛某与邱某、景某房屋买卖合同纠纷一审民事调解书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（2018）吉0882民初1188号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于守明</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229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崔某与大安市某医院医疗损害责任纠纷一审民事调解书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（2018）吉0882民初1219号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于守明</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230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大安市某有限责任公司与张某、王某借款合同纠纷一审民事调解书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（2018）吉0882民初1242号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于守明</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231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孙某与朱某民间借贷纠纷一审民事调解书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（2018）吉0882民初1685号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于守明</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232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大安市某医院与中航安盟财产保险有限公司某营销服务部保险纠纷一审民事调解书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（2018）吉0882民初1688号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于守明</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233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臧某与赵某民间借贷纠纷一审民事调解书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（2018）吉0882民初1814号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于守明</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234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桦甸市某有限公司与邹某房屋买卖合同纠纷一审民事调解书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（2018）吉0882民初1065号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张化磊</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235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刘某1与刘某2、徐某民间借贷纠纷一审民事调解书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（2018）吉0882民初1069号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张化磊</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236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大安市某种业经销处与孟某买卖合同纠纷一审民事调解书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（2018）吉0882民初1489号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张化磊</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237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时某与王某民间保证合同纠纷一审民事调解书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（2018）吉0882民初1128号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张明兢</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238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桦甸市某有限公司与张某房屋买卖合同纠纷一审民事调解书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（2018）吉0882民初1016号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张明兢</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239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齐某与孙某、王某1、王某2买卖合同纠纷一审民事调解书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（2018）吉0882民初1594号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张明兢</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240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张某与郑某劳务合同纠纷一审民事调解书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（2018）吉0882民初1853号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张明兢</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241</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赵某与马某、郑某民间借贷纠纷一审民事调解书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（2018）吉0882民初1891号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张明兢</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242</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大安市某化肥经销处与杜某买卖合同纠纷一审民事调解书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（2018）吉0882民初1898号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张明兢</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243</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大安市某化肥经销处与牟某买卖合同纠纷一审民事调解书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（2018）吉0882民初1894号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张明兢</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244</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王某1与王某2、石某民间借贷纠纷一审民事调解书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（2018）吉0882民初1237号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张松岩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245</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杨某与孙某民间借贷纠纷一审民事调解书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（2018）吉0882民初1205号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张松岩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246</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孙某与曹某民间借贷纠纷一审民事调解书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（2018）吉0882民初1501号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张松岩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247</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孙某1与孙某2民间借贷纠纷一审民事调解书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（2018）吉0882民初1959号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张松岩</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248</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王某1与刘某、王某2民间借贷纠纷一审民事调解书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（2018）吉0882民初1064号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张作瀚</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249</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王某与宋某民间借贷纠纷一审民事调解书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（2018）吉0882民初1075号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张作瀚</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250</w:t>
            </w:r>
          </w:p>
        </w:tc>
        <w:tc>
          <w:tcPr>
            <w:tcW w:w="1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白城市某有限公司与王某1、王某2买卖合同纠纷一审民事调解书</w:t>
            </w:r>
          </w:p>
        </w:tc>
        <w:tc>
          <w:tcPr>
            <w:tcW w:w="31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（2018）吉0882民初1362号</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张作瀚</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251</w:t>
            </w: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李某与夏某、徐某民间借贷纠纷一审民事调解书</w:t>
            </w:r>
          </w:p>
        </w:tc>
        <w:tc>
          <w:tcPr>
            <w:tcW w:w="31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（2018）吉0882民初1117号</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张作瀚;</w:t>
            </w:r>
          </w:p>
        </w:tc>
        <w:tc>
          <w:tcPr>
            <w:tcW w:w="2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252</w:t>
            </w: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时某与王某民间保证合同纠纷一审民事调解书</w:t>
            </w:r>
          </w:p>
        </w:tc>
        <w:tc>
          <w:tcPr>
            <w:tcW w:w="31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（2018）吉0882民初1129号</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朱云升</w:t>
            </w:r>
          </w:p>
        </w:tc>
        <w:tc>
          <w:tcPr>
            <w:tcW w:w="2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253</w:t>
            </w: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大安市某厂与大安市某有限责任公司买卖合同纠纷一审民事调解书</w:t>
            </w:r>
          </w:p>
        </w:tc>
        <w:tc>
          <w:tcPr>
            <w:tcW w:w="31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（2018）吉0882民初892号</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朱云升</w:t>
            </w:r>
          </w:p>
        </w:tc>
        <w:tc>
          <w:tcPr>
            <w:tcW w:w="2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254</w:t>
            </w: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大安市某合作社与王某买卖合同纠纷一审民事调解书</w:t>
            </w:r>
          </w:p>
        </w:tc>
        <w:tc>
          <w:tcPr>
            <w:tcW w:w="31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（2018）吉0882民初1118号</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朱云升</w:t>
            </w:r>
          </w:p>
        </w:tc>
        <w:tc>
          <w:tcPr>
            <w:tcW w:w="2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255</w:t>
            </w: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大安市某有限公司与崔某、孙某借款合同纠纷一审民事调解书</w:t>
            </w:r>
          </w:p>
        </w:tc>
        <w:tc>
          <w:tcPr>
            <w:tcW w:w="31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（2018）吉0882民初1349号</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朱云升</w:t>
            </w:r>
          </w:p>
        </w:tc>
        <w:tc>
          <w:tcPr>
            <w:tcW w:w="2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256</w:t>
            </w: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董某与赵某民间借贷纠纷一审民事调解书</w:t>
            </w:r>
          </w:p>
        </w:tc>
        <w:tc>
          <w:tcPr>
            <w:tcW w:w="31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（2018）吉0882民初1462号</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朱云升</w:t>
            </w:r>
          </w:p>
        </w:tc>
        <w:tc>
          <w:tcPr>
            <w:tcW w:w="2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257</w:t>
            </w: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大安市某商店与李某买卖合同纠纷一审民事调解书</w:t>
            </w:r>
          </w:p>
        </w:tc>
        <w:tc>
          <w:tcPr>
            <w:tcW w:w="31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（2018）吉0882民初1329号</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朱云升</w:t>
            </w:r>
          </w:p>
        </w:tc>
        <w:tc>
          <w:tcPr>
            <w:tcW w:w="2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258</w:t>
            </w: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魏某与杨某民间借贷纠纷一审民事调解书</w:t>
            </w:r>
          </w:p>
        </w:tc>
        <w:tc>
          <w:tcPr>
            <w:tcW w:w="31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（2018）吉0882民初1283号</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朱云升</w:t>
            </w:r>
          </w:p>
        </w:tc>
        <w:tc>
          <w:tcPr>
            <w:tcW w:w="2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259</w:t>
            </w: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民事案件</w:t>
            </w:r>
          </w:p>
        </w:tc>
        <w:tc>
          <w:tcPr>
            <w:tcW w:w="3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张某与孙某民间借贷纠纷一审民事调解书</w:t>
            </w:r>
          </w:p>
        </w:tc>
        <w:tc>
          <w:tcPr>
            <w:tcW w:w="31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（2018）吉0882民初1625号</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朱云升</w:t>
            </w:r>
          </w:p>
        </w:tc>
        <w:tc>
          <w:tcPr>
            <w:tcW w:w="2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r>
        <w:tblPrEx>
          <w:tblLayout w:type="fixed"/>
          <w:tblCellMar>
            <w:top w:w="0" w:type="dxa"/>
            <w:left w:w="108" w:type="dxa"/>
            <w:bottom w:w="0" w:type="dxa"/>
            <w:right w:w="108" w:type="dxa"/>
          </w:tblCellMar>
        </w:tblPrEx>
        <w:trPr>
          <w:trHeight w:val="4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260</w:t>
            </w: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民</w:t>
            </w:r>
            <w:bookmarkStart w:id="0" w:name="_GoBack"/>
            <w:bookmarkEnd w:id="0"/>
            <w:r>
              <w:rPr>
                <w:rFonts w:hint="eastAsia" w:ascii="宋体" w:hAnsi="宋体" w:eastAsia="宋体" w:cs="宋体"/>
                <w:i w:val="0"/>
                <w:color w:val="000000"/>
                <w:kern w:val="0"/>
                <w:sz w:val="22"/>
                <w:szCs w:val="22"/>
                <w:u w:val="none"/>
                <w:lang w:val="en-US" w:eastAsia="zh-CN" w:bidi="ar"/>
              </w:rPr>
              <w:t>事案件</w:t>
            </w:r>
          </w:p>
        </w:tc>
        <w:tc>
          <w:tcPr>
            <w:tcW w:w="3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大安市某饲料有限公司与李某买卖合同纠纷一审民事调解书</w:t>
            </w:r>
          </w:p>
        </w:tc>
        <w:tc>
          <w:tcPr>
            <w:tcW w:w="31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（2018）吉0882民初1633号</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朱云升</w:t>
            </w:r>
          </w:p>
        </w:tc>
        <w:tc>
          <w:tcPr>
            <w:tcW w:w="2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调解</w:t>
            </w:r>
            <w:r>
              <w:rPr>
                <w:rFonts w:hint="eastAsia" w:ascii="宋体" w:hAnsi="宋体" w:eastAsia="宋体" w:cs="宋体"/>
                <w:i w:val="0"/>
                <w:color w:val="000000"/>
                <w:kern w:val="0"/>
                <w:sz w:val="22"/>
                <w:szCs w:val="22"/>
                <w:u w:val="none"/>
                <w:lang w:val="en-US" w:eastAsia="zh-CN" w:bidi="ar"/>
              </w:rPr>
              <w:t>方式结案的</w:t>
            </w:r>
          </w:p>
        </w:tc>
      </w:tr>
    </w:tbl>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065CC"/>
    <w:rsid w:val="001065CC"/>
    <w:rsid w:val="00920922"/>
    <w:rsid w:val="043D2272"/>
    <w:rsid w:val="3CD21ED3"/>
    <w:rsid w:val="561B6FAC"/>
    <w:rsid w:val="69015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16</Words>
  <Characters>97</Characters>
  <Lines>1</Lines>
  <Paragraphs>1</Paragraphs>
  <TotalTime>8</TotalTime>
  <ScaleCrop>false</ScaleCrop>
  <LinksUpToDate>false</LinksUpToDate>
  <CharactersWithSpaces>112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2019-05-13T07:06:00Z</dcterms:created>
  <dc:creator>微软用户</dc:creator>
  <cp:lastModifiedBy>Administrator</cp:lastModifiedBy>
  <dcterms:modified xsi:type="dcterms:W3CDTF">2019-05-16T01:45:09Z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